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C72" w:rsidRPr="00D70C37" w:rsidRDefault="000A7C72" w:rsidP="00D70C37">
      <w:pPr>
        <w:tabs>
          <w:tab w:val="left" w:pos="0"/>
        </w:tabs>
        <w:ind w:left="0"/>
        <w:jc w:val="center"/>
        <w:rPr>
          <w:b/>
          <w:bCs/>
          <w:sz w:val="22"/>
          <w:szCs w:val="22"/>
        </w:rPr>
      </w:pPr>
      <w:r w:rsidRPr="00D70C37">
        <w:rPr>
          <w:b/>
          <w:bCs/>
          <w:sz w:val="22"/>
          <w:szCs w:val="22"/>
        </w:rPr>
        <w:t>ПАСПОРТ</w:t>
      </w:r>
    </w:p>
    <w:p w:rsidR="000A7C72" w:rsidRPr="00D70C37" w:rsidRDefault="000A7C72" w:rsidP="00D70C37">
      <w:pPr>
        <w:tabs>
          <w:tab w:val="left" w:pos="0"/>
        </w:tabs>
        <w:ind w:left="0"/>
        <w:jc w:val="center"/>
        <w:rPr>
          <w:b/>
          <w:bCs/>
          <w:sz w:val="22"/>
          <w:szCs w:val="22"/>
        </w:rPr>
      </w:pPr>
      <w:r w:rsidRPr="00D70C37">
        <w:rPr>
          <w:b/>
          <w:bCs/>
          <w:sz w:val="22"/>
          <w:szCs w:val="22"/>
        </w:rPr>
        <w:t>Муниципальной программы</w:t>
      </w:r>
    </w:p>
    <w:p w:rsidR="00385041" w:rsidRPr="00D70C37" w:rsidRDefault="00385041" w:rsidP="00D70C37">
      <w:pPr>
        <w:ind w:left="0"/>
        <w:jc w:val="center"/>
        <w:rPr>
          <w:color w:val="000000"/>
          <w:sz w:val="22"/>
          <w:szCs w:val="22"/>
        </w:rPr>
      </w:pPr>
      <w:r w:rsidRPr="00D70C37">
        <w:rPr>
          <w:color w:val="000000"/>
          <w:sz w:val="22"/>
          <w:szCs w:val="22"/>
        </w:rPr>
        <w:t xml:space="preserve"> «Развитие культуры и туризма на территории муниципального образования «Краснинский муниципальный округ» Смоленской области</w:t>
      </w:r>
    </w:p>
    <w:p w:rsidR="00BB4301" w:rsidRPr="00D70C37" w:rsidRDefault="00BB4301" w:rsidP="00D70C37">
      <w:pPr>
        <w:numPr>
          <w:ilvl w:val="0"/>
          <w:numId w:val="17"/>
        </w:numPr>
        <w:ind w:left="0"/>
        <w:jc w:val="center"/>
        <w:rPr>
          <w:b/>
          <w:sz w:val="22"/>
          <w:szCs w:val="22"/>
        </w:rPr>
      </w:pPr>
      <w:r w:rsidRPr="00D70C37">
        <w:rPr>
          <w:b/>
          <w:sz w:val="22"/>
          <w:szCs w:val="22"/>
        </w:rPr>
        <w:t>Основные положения</w:t>
      </w:r>
    </w:p>
    <w:p w:rsidR="00823BA9" w:rsidRPr="00D70C37" w:rsidRDefault="00823BA9" w:rsidP="00D70C37">
      <w:pPr>
        <w:ind w:left="0" w:firstLine="709"/>
        <w:rPr>
          <w:sz w:val="22"/>
          <w:szCs w:val="22"/>
        </w:rPr>
      </w:pPr>
    </w:p>
    <w:tbl>
      <w:tblPr>
        <w:tblW w:w="100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3"/>
        <w:gridCol w:w="6520"/>
      </w:tblGrid>
      <w:tr w:rsidR="00BB4301" w:rsidRPr="00D70C37" w:rsidTr="00073E39">
        <w:trPr>
          <w:trHeight w:val="770"/>
        </w:trPr>
        <w:tc>
          <w:tcPr>
            <w:tcW w:w="3543" w:type="dxa"/>
          </w:tcPr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BB4301" w:rsidRPr="00D70C37" w:rsidRDefault="00BB4301" w:rsidP="00D70C37">
            <w:pPr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Отдел культуры и спорта Администрации муниципального образования «</w:t>
            </w:r>
            <w:r w:rsidR="00385041" w:rsidRPr="00D70C37">
              <w:rPr>
                <w:sz w:val="22"/>
                <w:szCs w:val="22"/>
              </w:rPr>
              <w:t>Краснинский муниципальный округ</w:t>
            </w:r>
            <w:r w:rsidRPr="00D70C37">
              <w:rPr>
                <w:sz w:val="22"/>
                <w:szCs w:val="22"/>
              </w:rPr>
              <w:t>» Смоленской области</w:t>
            </w:r>
          </w:p>
        </w:tc>
      </w:tr>
      <w:tr w:rsidR="00385041" w:rsidRPr="00D70C37" w:rsidTr="001F6008">
        <w:trPr>
          <w:trHeight w:val="524"/>
        </w:trPr>
        <w:tc>
          <w:tcPr>
            <w:tcW w:w="3543" w:type="dxa"/>
          </w:tcPr>
          <w:p w:rsidR="00385041" w:rsidRPr="00D70C37" w:rsidRDefault="0038504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1F6008" w:rsidRPr="001954BF" w:rsidRDefault="001F6008" w:rsidP="001F6008">
            <w:pPr>
              <w:tabs>
                <w:tab w:val="left" w:pos="0"/>
              </w:tabs>
              <w:ind w:left="0"/>
            </w:pPr>
            <w:r w:rsidRPr="001954BF">
              <w:t>1 этап: 2025 год,</w:t>
            </w:r>
          </w:p>
          <w:p w:rsidR="00385041" w:rsidRPr="00D70C37" w:rsidRDefault="001F6008" w:rsidP="001F6008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1954BF">
              <w:t>2 этап: 2026-2028 годы</w:t>
            </w:r>
          </w:p>
        </w:tc>
      </w:tr>
      <w:tr w:rsidR="00BB4301" w:rsidRPr="00D70C37" w:rsidTr="00073E39">
        <w:trPr>
          <w:trHeight w:val="689"/>
        </w:trPr>
        <w:tc>
          <w:tcPr>
            <w:tcW w:w="3543" w:type="dxa"/>
          </w:tcPr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D70C37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520" w:type="dxa"/>
          </w:tcPr>
          <w:p w:rsidR="00BB4301" w:rsidRPr="00D70C37" w:rsidRDefault="00BB4301" w:rsidP="00D70C37">
            <w:pPr>
              <w:ind w:left="0"/>
              <w:jc w:val="left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сохранение и развитие национальной духовной культуры;</w:t>
            </w:r>
          </w:p>
          <w:p w:rsidR="00375447" w:rsidRPr="00D70C37" w:rsidRDefault="00BB4301" w:rsidP="00D70C37">
            <w:pPr>
              <w:ind w:left="0"/>
              <w:jc w:val="left"/>
              <w:rPr>
                <w:color w:val="000000"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формирование единого культурного пространства </w:t>
            </w:r>
            <w:r w:rsidR="00375447" w:rsidRPr="00D70C37">
              <w:rPr>
                <w:color w:val="000000"/>
                <w:sz w:val="22"/>
                <w:szCs w:val="22"/>
              </w:rPr>
              <w:t>муниципального образования «Краснинский муниципальный округ» Смоленской области</w:t>
            </w:r>
          </w:p>
          <w:p w:rsidR="00BB4301" w:rsidRPr="00D70C37" w:rsidRDefault="00BB4301" w:rsidP="00D70C37">
            <w:pPr>
              <w:ind w:left="0"/>
              <w:jc w:val="left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в его неразрывной связи  с культурной жизнью области, страны</w:t>
            </w:r>
          </w:p>
        </w:tc>
      </w:tr>
      <w:bookmarkEnd w:id="0"/>
      <w:tr w:rsidR="00BB4301" w:rsidRPr="00D70C37" w:rsidTr="00073E39">
        <w:tc>
          <w:tcPr>
            <w:tcW w:w="3543" w:type="dxa"/>
          </w:tcPr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общий объем финансирования составляет</w:t>
            </w:r>
            <w:r w:rsidR="00385041" w:rsidRPr="00D70C37">
              <w:rPr>
                <w:sz w:val="22"/>
                <w:szCs w:val="22"/>
              </w:rPr>
              <w:t xml:space="preserve"> </w:t>
            </w:r>
            <w:r w:rsidR="00FB333B">
              <w:rPr>
                <w:sz w:val="22"/>
                <w:szCs w:val="22"/>
              </w:rPr>
              <w:t>258672,1</w:t>
            </w:r>
            <w:r w:rsidRPr="00D70C37">
              <w:rPr>
                <w:sz w:val="22"/>
                <w:szCs w:val="22"/>
              </w:rPr>
              <w:t xml:space="preserve"> тыс. рублей, из них: </w:t>
            </w:r>
          </w:p>
          <w:p w:rsidR="00BB4301" w:rsidRPr="00D70C37" w:rsidRDefault="00BB4301" w:rsidP="001F6008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 w:rsidR="00385041" w:rsidRPr="00D70C37">
              <w:rPr>
                <w:sz w:val="22"/>
                <w:szCs w:val="22"/>
              </w:rPr>
              <w:t>5</w:t>
            </w:r>
            <w:r w:rsidRPr="00D70C37">
              <w:rPr>
                <w:sz w:val="22"/>
                <w:szCs w:val="22"/>
              </w:rPr>
              <w:t xml:space="preserve"> год (всего) </w:t>
            </w:r>
            <w:r w:rsidR="00CF1B6E" w:rsidRPr="00D70C37">
              <w:rPr>
                <w:sz w:val="22"/>
                <w:szCs w:val="22"/>
              </w:rPr>
              <w:t>–</w:t>
            </w:r>
            <w:r w:rsidRPr="00D70C37">
              <w:rPr>
                <w:sz w:val="22"/>
                <w:szCs w:val="22"/>
              </w:rPr>
              <w:t xml:space="preserve"> </w:t>
            </w:r>
            <w:r w:rsidR="001F6008">
              <w:rPr>
                <w:sz w:val="22"/>
                <w:szCs w:val="22"/>
              </w:rPr>
              <w:t>61583,3</w:t>
            </w:r>
            <w:r w:rsidRPr="00D70C37">
              <w:rPr>
                <w:sz w:val="22"/>
                <w:szCs w:val="22"/>
              </w:rPr>
              <w:t xml:space="preserve"> тыс. рублей</w:t>
            </w:r>
            <w:r w:rsidR="001F6008">
              <w:rPr>
                <w:sz w:val="22"/>
                <w:szCs w:val="22"/>
              </w:rPr>
              <w:t>.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 w:rsidR="00385041" w:rsidRPr="00D70C37">
              <w:rPr>
                <w:sz w:val="22"/>
                <w:szCs w:val="22"/>
              </w:rPr>
              <w:t>6</w:t>
            </w:r>
            <w:r w:rsidRPr="00D70C37">
              <w:rPr>
                <w:sz w:val="22"/>
                <w:szCs w:val="22"/>
              </w:rPr>
              <w:t xml:space="preserve"> год (всего) -</w:t>
            </w:r>
            <w:r w:rsidR="001F6008">
              <w:rPr>
                <w:sz w:val="22"/>
                <w:szCs w:val="22"/>
              </w:rPr>
              <w:t>69764,7</w:t>
            </w:r>
            <w:r w:rsidRPr="00D70C37">
              <w:rPr>
                <w:sz w:val="22"/>
                <w:szCs w:val="22"/>
              </w:rPr>
              <w:t xml:space="preserve"> тыс. рублей, из них: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федерального бюджета – </w:t>
            </w:r>
            <w:r w:rsidR="001F6008">
              <w:rPr>
                <w:sz w:val="22"/>
                <w:szCs w:val="22"/>
              </w:rPr>
              <w:t>3976,1</w:t>
            </w:r>
            <w:r w:rsidRPr="00D70C37">
              <w:rPr>
                <w:sz w:val="22"/>
                <w:szCs w:val="22"/>
              </w:rPr>
              <w:t xml:space="preserve"> тыс. рублей;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областного бюджета –0,0 тыс. рублей;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местных бюджетов – </w:t>
            </w:r>
            <w:r w:rsidR="001F6008">
              <w:rPr>
                <w:sz w:val="22"/>
                <w:szCs w:val="22"/>
              </w:rPr>
              <w:t>65788,6</w:t>
            </w:r>
            <w:r w:rsidRPr="00D70C37">
              <w:rPr>
                <w:sz w:val="22"/>
                <w:szCs w:val="22"/>
              </w:rPr>
              <w:t xml:space="preserve"> тыс. рублей;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 w:rsidR="00385041" w:rsidRPr="00D70C37">
              <w:rPr>
                <w:sz w:val="22"/>
                <w:szCs w:val="22"/>
              </w:rPr>
              <w:t>7</w:t>
            </w:r>
            <w:r w:rsidRPr="00D70C37">
              <w:rPr>
                <w:sz w:val="22"/>
                <w:szCs w:val="22"/>
              </w:rPr>
              <w:t xml:space="preserve"> год (всего) -</w:t>
            </w:r>
            <w:r w:rsidR="001F6008">
              <w:rPr>
                <w:sz w:val="22"/>
                <w:szCs w:val="22"/>
              </w:rPr>
              <w:t>66739,1</w:t>
            </w:r>
            <w:r w:rsidRPr="00D70C37">
              <w:rPr>
                <w:sz w:val="22"/>
                <w:szCs w:val="22"/>
              </w:rPr>
              <w:t xml:space="preserve"> тыс. рублей, из них: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 средства федерального бюджета – </w:t>
            </w:r>
            <w:r w:rsidR="001F6008">
              <w:rPr>
                <w:sz w:val="22"/>
                <w:szCs w:val="22"/>
              </w:rPr>
              <w:t>6849,0</w:t>
            </w:r>
            <w:r w:rsidRPr="00D70C37">
              <w:rPr>
                <w:sz w:val="22"/>
                <w:szCs w:val="22"/>
              </w:rPr>
              <w:t xml:space="preserve"> тыс. рублей;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средства областного бюджета –0,0 тыс. рублей;</w:t>
            </w:r>
          </w:p>
          <w:p w:rsidR="00BB4301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местных бюджетов – </w:t>
            </w:r>
            <w:r w:rsidR="001F6008">
              <w:rPr>
                <w:sz w:val="22"/>
                <w:szCs w:val="22"/>
              </w:rPr>
              <w:t>59890,1</w:t>
            </w:r>
            <w:r w:rsidRPr="00D70C37">
              <w:rPr>
                <w:sz w:val="22"/>
                <w:szCs w:val="22"/>
              </w:rPr>
              <w:t xml:space="preserve"> тыс. рублей; </w:t>
            </w:r>
          </w:p>
          <w:p w:rsidR="001F6008" w:rsidRPr="00D70C37" w:rsidRDefault="001F6008" w:rsidP="001F6008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 w:rsidRPr="00D70C37">
              <w:rPr>
                <w:sz w:val="22"/>
                <w:szCs w:val="22"/>
              </w:rPr>
              <w:t xml:space="preserve"> год (всего) -</w:t>
            </w:r>
            <w:r>
              <w:rPr>
                <w:sz w:val="22"/>
                <w:szCs w:val="22"/>
              </w:rPr>
              <w:t>60585,0</w:t>
            </w:r>
            <w:r w:rsidRPr="00D70C37">
              <w:rPr>
                <w:sz w:val="22"/>
                <w:szCs w:val="22"/>
              </w:rPr>
              <w:t xml:space="preserve"> тыс. рублей, из них:</w:t>
            </w:r>
          </w:p>
          <w:p w:rsidR="001F6008" w:rsidRPr="00D70C37" w:rsidRDefault="001F6008" w:rsidP="001F6008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 средства федерального бюджета – </w:t>
            </w:r>
            <w:r>
              <w:rPr>
                <w:sz w:val="22"/>
                <w:szCs w:val="22"/>
              </w:rPr>
              <w:t>19,2</w:t>
            </w:r>
            <w:r w:rsidRPr="00D70C37">
              <w:rPr>
                <w:sz w:val="22"/>
                <w:szCs w:val="22"/>
              </w:rPr>
              <w:t xml:space="preserve"> тыс. рублей; </w:t>
            </w:r>
          </w:p>
          <w:p w:rsidR="001F6008" w:rsidRPr="00D70C37" w:rsidRDefault="001F6008" w:rsidP="001F6008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средства областного бюджета –0,0 тыс. рублей;</w:t>
            </w:r>
          </w:p>
          <w:p w:rsidR="001F6008" w:rsidRPr="00D70C37" w:rsidRDefault="001F6008" w:rsidP="001F6008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местных бюджетов – </w:t>
            </w:r>
            <w:r>
              <w:rPr>
                <w:sz w:val="22"/>
                <w:szCs w:val="22"/>
              </w:rPr>
              <w:t>60565,8</w:t>
            </w:r>
            <w:r w:rsidRPr="00D70C37">
              <w:rPr>
                <w:sz w:val="22"/>
                <w:szCs w:val="22"/>
              </w:rPr>
              <w:t xml:space="preserve"> тыс. рублей;</w:t>
            </w:r>
          </w:p>
        </w:tc>
      </w:tr>
    </w:tbl>
    <w:p w:rsidR="00823BA9" w:rsidRPr="00D70C37" w:rsidRDefault="00823BA9" w:rsidP="00D70C37">
      <w:pPr>
        <w:ind w:left="0"/>
        <w:rPr>
          <w:sz w:val="22"/>
          <w:szCs w:val="22"/>
        </w:rPr>
      </w:pPr>
    </w:p>
    <w:p w:rsidR="00D70C37" w:rsidRPr="00D70C37" w:rsidRDefault="00D70C37" w:rsidP="00D7448A">
      <w:pPr>
        <w:pStyle w:val="aa"/>
        <w:widowControl/>
        <w:numPr>
          <w:ilvl w:val="0"/>
          <w:numId w:val="17"/>
        </w:numPr>
        <w:shd w:val="clear" w:color="auto" w:fill="FFFFFF"/>
        <w:autoSpaceDE/>
        <w:autoSpaceDN/>
        <w:adjustRightInd/>
        <w:jc w:val="center"/>
        <w:textAlignment w:val="baseline"/>
        <w:rPr>
          <w:sz w:val="22"/>
          <w:szCs w:val="22"/>
        </w:rPr>
      </w:pPr>
      <w:r w:rsidRPr="00D70C37">
        <w:rPr>
          <w:sz w:val="22"/>
          <w:szCs w:val="22"/>
        </w:rPr>
        <w:t>Показатели муниципальной программы</w:t>
      </w:r>
      <w:r w:rsidRPr="00D70C37">
        <w:rPr>
          <w:sz w:val="22"/>
          <w:szCs w:val="22"/>
        </w:rPr>
        <w:br/>
      </w:r>
    </w:p>
    <w:tbl>
      <w:tblPr>
        <w:tblW w:w="497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1"/>
        <w:gridCol w:w="883"/>
        <w:gridCol w:w="1417"/>
        <w:gridCol w:w="1276"/>
        <w:gridCol w:w="1278"/>
        <w:gridCol w:w="1274"/>
      </w:tblGrid>
      <w:tr w:rsidR="00D70C37" w:rsidRPr="00D70C37" w:rsidTr="00D7448A">
        <w:trPr>
          <w:trHeight w:val="376"/>
        </w:trPr>
        <w:tc>
          <w:tcPr>
            <w:tcW w:w="2008" w:type="pct"/>
            <w:vMerge w:val="restart"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1" w:type="pct"/>
            <w:vMerge w:val="restart"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2" w:type="pct"/>
            <w:vMerge w:val="restart"/>
            <w:vAlign w:val="center"/>
          </w:tcPr>
          <w:p w:rsidR="00D70C37" w:rsidRPr="00D70C37" w:rsidRDefault="00D70C37" w:rsidP="001F6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 w:rsidR="001F6008">
              <w:rPr>
                <w:sz w:val="22"/>
                <w:szCs w:val="22"/>
              </w:rPr>
              <w:t>5 год</w:t>
            </w:r>
          </w:p>
        </w:tc>
        <w:tc>
          <w:tcPr>
            <w:tcW w:w="1869" w:type="pct"/>
            <w:gridSpan w:val="3"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D7448A" w:rsidRPr="00D70C37" w:rsidTr="00D7448A">
        <w:tc>
          <w:tcPr>
            <w:tcW w:w="2008" w:type="pct"/>
            <w:vMerge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1" w:type="pct"/>
            <w:vMerge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2" w:type="pct"/>
            <w:vMerge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3" w:type="pct"/>
            <w:vAlign w:val="center"/>
          </w:tcPr>
          <w:p w:rsidR="00D70C37" w:rsidRPr="00D70C37" w:rsidRDefault="00D70C37" w:rsidP="001F6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 w:rsidR="001F6008">
              <w:rPr>
                <w:sz w:val="22"/>
                <w:szCs w:val="22"/>
              </w:rPr>
              <w:t>6 год</w:t>
            </w:r>
          </w:p>
        </w:tc>
        <w:tc>
          <w:tcPr>
            <w:tcW w:w="624" w:type="pct"/>
            <w:vAlign w:val="center"/>
          </w:tcPr>
          <w:p w:rsidR="00D70C37" w:rsidRPr="00D70C37" w:rsidRDefault="00D70C37" w:rsidP="001F6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 w:rsidR="001F6008">
              <w:rPr>
                <w:sz w:val="22"/>
                <w:szCs w:val="22"/>
              </w:rPr>
              <w:t>7 год</w:t>
            </w:r>
          </w:p>
        </w:tc>
        <w:tc>
          <w:tcPr>
            <w:tcW w:w="622" w:type="pct"/>
            <w:vAlign w:val="center"/>
          </w:tcPr>
          <w:p w:rsidR="00D70C37" w:rsidRPr="00D70C37" w:rsidRDefault="00D70C37" w:rsidP="001F6008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 w:rsidR="001F6008">
              <w:rPr>
                <w:sz w:val="22"/>
                <w:szCs w:val="22"/>
              </w:rPr>
              <w:t>8 год</w:t>
            </w:r>
          </w:p>
        </w:tc>
      </w:tr>
      <w:tr w:rsidR="00D7448A" w:rsidRPr="00D70C37" w:rsidTr="00D7448A">
        <w:tc>
          <w:tcPr>
            <w:tcW w:w="200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</w:t>
            </w:r>
          </w:p>
        </w:tc>
        <w:tc>
          <w:tcPr>
            <w:tcW w:w="431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</w:t>
            </w:r>
          </w:p>
        </w:tc>
        <w:tc>
          <w:tcPr>
            <w:tcW w:w="692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</w:t>
            </w:r>
          </w:p>
        </w:tc>
        <w:tc>
          <w:tcPr>
            <w:tcW w:w="623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4</w:t>
            </w:r>
          </w:p>
        </w:tc>
        <w:tc>
          <w:tcPr>
            <w:tcW w:w="624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5</w:t>
            </w:r>
          </w:p>
        </w:tc>
        <w:tc>
          <w:tcPr>
            <w:tcW w:w="622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6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Количество проведенных культурно-досуговых мероприятий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1900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2300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2700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2700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Количество участников культурно-досуговых мероприятий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188400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226080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271296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271296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Количество клубных формирований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58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58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58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58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Книжный фонд муниципальных библиотек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D70C37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90700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90500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91 000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91 000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</w:rPr>
              <w:t>Количество выставок в музее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D70C37">
              <w:rPr>
                <w:sz w:val="22"/>
                <w:szCs w:val="22"/>
              </w:rPr>
              <w:t>25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25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26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26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Число посетителей муниципального музея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чел.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10100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10560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11044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11044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</w:rPr>
              <w:t xml:space="preserve">Количество проводимых мероприятий в сфере туризма на территории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18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19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 xml:space="preserve">Число посетителей муниципальных </w:t>
            </w:r>
            <w:r w:rsidRPr="00D70C37">
              <w:rPr>
                <w:sz w:val="22"/>
                <w:szCs w:val="22"/>
                <w:shd w:val="clear" w:color="auto" w:fill="FFFFFF"/>
              </w:rPr>
              <w:lastRenderedPageBreak/>
              <w:t>библиотек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>чел.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132800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159360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191232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191232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lastRenderedPageBreak/>
              <w:t>Количество объектовкультурногонаследия</w:t>
            </w:r>
          </w:p>
          <w:p w:rsidR="001F6008" w:rsidRPr="00D70C37" w:rsidRDefault="001F6008" w:rsidP="00D70C37">
            <w:p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(памятников истории икультуры)народовРоссийскойФедерации,</w:t>
            </w:r>
          </w:p>
          <w:p w:rsidR="001F6008" w:rsidRPr="00D70C37" w:rsidRDefault="001F6008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color w:val="000000"/>
                <w:sz w:val="22"/>
                <w:szCs w:val="22"/>
              </w:rPr>
              <w:t>Включенных в единый государственныйреестробъектовкультурногонаследия(памятниковистории икультуры)народовРоссийскойФедерации</w:t>
            </w:r>
            <w:r w:rsidR="00FB333B">
              <w:rPr>
                <w:sz w:val="22"/>
                <w:szCs w:val="22"/>
                <w:shd w:val="clear" w:color="auto" w:fill="FFFFFF"/>
              </w:rPr>
              <w:t>Краснинского муниципального округа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127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127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127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127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 муниципальных учреждений культуры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%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%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0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0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0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0</w:t>
            </w:r>
          </w:p>
        </w:tc>
      </w:tr>
      <w:tr w:rsidR="00D7448A" w:rsidRPr="00D70C37" w:rsidTr="00D7448A">
        <w:tc>
          <w:tcPr>
            <w:tcW w:w="2008" w:type="pct"/>
          </w:tcPr>
          <w:p w:rsidR="001F6008" w:rsidRPr="00D70C37" w:rsidRDefault="001F6008" w:rsidP="00D70C37">
            <w:p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431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%</w:t>
            </w:r>
          </w:p>
        </w:tc>
        <w:tc>
          <w:tcPr>
            <w:tcW w:w="692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100</w:t>
            </w:r>
          </w:p>
        </w:tc>
        <w:tc>
          <w:tcPr>
            <w:tcW w:w="623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100</w:t>
            </w:r>
          </w:p>
        </w:tc>
        <w:tc>
          <w:tcPr>
            <w:tcW w:w="624" w:type="pct"/>
          </w:tcPr>
          <w:p w:rsidR="001F6008" w:rsidRPr="00D70C37" w:rsidRDefault="001F6008" w:rsidP="00D15514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100</w:t>
            </w:r>
          </w:p>
        </w:tc>
        <w:tc>
          <w:tcPr>
            <w:tcW w:w="622" w:type="pct"/>
          </w:tcPr>
          <w:p w:rsidR="001F6008" w:rsidRPr="00D70C37" w:rsidRDefault="001F6008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100</w:t>
            </w:r>
          </w:p>
        </w:tc>
      </w:tr>
    </w:tbl>
    <w:p w:rsidR="00D70C37" w:rsidRPr="00D70C37" w:rsidRDefault="00D70C37" w:rsidP="00D7448A">
      <w:pPr>
        <w:pStyle w:val="aa"/>
        <w:widowControl/>
        <w:numPr>
          <w:ilvl w:val="0"/>
          <w:numId w:val="17"/>
        </w:numPr>
        <w:autoSpaceDE/>
        <w:autoSpaceDN/>
        <w:adjustRightInd/>
        <w:ind w:left="0"/>
        <w:jc w:val="center"/>
        <w:rPr>
          <w:sz w:val="22"/>
          <w:szCs w:val="22"/>
        </w:rPr>
      </w:pPr>
      <w:r w:rsidRPr="00D70C37">
        <w:rPr>
          <w:sz w:val="22"/>
          <w:szCs w:val="22"/>
        </w:rPr>
        <w:t>Структура муниципальной программы</w:t>
      </w:r>
    </w:p>
    <w:tbl>
      <w:tblPr>
        <w:tblW w:w="8125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3"/>
        <w:gridCol w:w="415"/>
        <w:gridCol w:w="1081"/>
        <w:gridCol w:w="1988"/>
        <w:gridCol w:w="107"/>
        <w:gridCol w:w="17"/>
        <w:gridCol w:w="2681"/>
        <w:gridCol w:w="17"/>
        <w:gridCol w:w="30"/>
        <w:gridCol w:w="3136"/>
        <w:gridCol w:w="3149"/>
      </w:tblGrid>
      <w:tr w:rsidR="00D70C37" w:rsidRPr="00D70C37" w:rsidTr="00D7448A">
        <w:trPr>
          <w:gridAfter w:val="3"/>
          <w:wAfter w:w="1887" w:type="pct"/>
          <w:trHeight w:val="562"/>
        </w:trPr>
        <w:tc>
          <w:tcPr>
            <w:tcW w:w="212" w:type="pct"/>
            <w:vAlign w:val="center"/>
            <w:hideMark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№</w:t>
            </w:r>
            <w:r w:rsidRPr="00D70C37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017" w:type="pct"/>
            <w:vAlign w:val="center"/>
            <w:hideMark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1078" w:type="pct"/>
            <w:gridSpan w:val="5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06" w:type="pct"/>
            <w:gridSpan w:val="2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Связь с показателями*</w:t>
            </w:r>
          </w:p>
        </w:tc>
      </w:tr>
      <w:tr w:rsidR="00D70C37" w:rsidRPr="00D70C37" w:rsidTr="00D7448A">
        <w:trPr>
          <w:gridAfter w:val="3"/>
          <w:wAfter w:w="1887" w:type="pct"/>
          <w:trHeight w:val="170"/>
        </w:trPr>
        <w:tc>
          <w:tcPr>
            <w:tcW w:w="212" w:type="pct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pct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</w:t>
            </w:r>
          </w:p>
        </w:tc>
        <w:tc>
          <w:tcPr>
            <w:tcW w:w="1078" w:type="pct"/>
            <w:gridSpan w:val="5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</w:t>
            </w:r>
          </w:p>
        </w:tc>
        <w:tc>
          <w:tcPr>
            <w:tcW w:w="806" w:type="pct"/>
            <w:gridSpan w:val="2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4</w:t>
            </w:r>
          </w:p>
        </w:tc>
      </w:tr>
      <w:tr w:rsidR="00D70C37" w:rsidRPr="00D70C37" w:rsidTr="00D7448A">
        <w:trPr>
          <w:gridAfter w:val="3"/>
          <w:wAfter w:w="1887" w:type="pct"/>
          <w:trHeight w:val="264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1. Региональный проект «Культурная среда»</w:t>
            </w:r>
          </w:p>
        </w:tc>
      </w:tr>
      <w:tr w:rsidR="00D70C37" w:rsidRPr="00D70C37" w:rsidTr="00D7448A">
        <w:trPr>
          <w:gridAfter w:val="3"/>
          <w:wAfter w:w="1887" w:type="pct"/>
          <w:trHeight w:val="264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 xml:space="preserve">Отдел культуры и спорта Администрации муниципального образования </w:t>
            </w:r>
            <w:r>
              <w:rPr>
                <w:sz w:val="22"/>
                <w:szCs w:val="22"/>
                <w:shd w:val="clear" w:color="auto" w:fill="FFFFFF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  <w:shd w:val="clear" w:color="auto" w:fill="FFFFFF"/>
              </w:rPr>
              <w:t>Смоленской области</w:t>
            </w:r>
          </w:p>
        </w:tc>
      </w:tr>
      <w:tr w:rsidR="00D70C37" w:rsidRPr="00D70C37" w:rsidTr="00D7448A">
        <w:trPr>
          <w:gridAfter w:val="4"/>
          <w:wAfter w:w="1892" w:type="pct"/>
          <w:trHeight w:val="264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  <w:lang w:val="en-US"/>
              </w:rPr>
            </w:pPr>
            <w:r w:rsidRPr="00D70C37">
              <w:rPr>
                <w:sz w:val="22"/>
                <w:szCs w:val="22"/>
              </w:rPr>
              <w:t>11.1</w:t>
            </w:r>
          </w:p>
        </w:tc>
        <w:tc>
          <w:tcPr>
            <w:tcW w:w="1017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</w:t>
            </w:r>
          </w:p>
        </w:tc>
        <w:tc>
          <w:tcPr>
            <w:tcW w:w="1078" w:type="pct"/>
            <w:gridSpan w:val="5"/>
          </w:tcPr>
          <w:p w:rsidR="00D70C37" w:rsidRPr="00D70C37" w:rsidRDefault="00D70C37" w:rsidP="00D70C37">
            <w:pPr>
              <w:pStyle w:val="formattext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обеспечены строительство (реконструкция) и (или) капитальный ремонт культурно-досуговых учреждений в сельской местности, региональных и муниципальных детских школ искусств по видам искусств, муниципальных музеев, которые позволят модернизировать пространство;</w:t>
            </w:r>
          </w:p>
          <w:p w:rsidR="00D70C37" w:rsidRPr="00D70C37" w:rsidRDefault="00D70C37" w:rsidP="00D70C37">
            <w:pPr>
              <w:pStyle w:val="formattext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обеспечено укрепление материально-технической базы, оснащены оборудованием детские школы искусств и муниципальные музеи;</w:t>
            </w:r>
          </w:p>
          <w:p w:rsidR="00D70C37" w:rsidRPr="00D70C37" w:rsidRDefault="00D70C37" w:rsidP="00D70C37">
            <w:pPr>
              <w:pStyle w:val="formattext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расширена практика выездных мероприятий, реализуемых учреждениями культуры в муниципальных образованиях Смоленской области, активизирован культурный обмен </w:t>
            </w:r>
            <w:r w:rsidRPr="00D70C37">
              <w:rPr>
                <w:sz w:val="22"/>
                <w:szCs w:val="22"/>
              </w:rPr>
              <w:lastRenderedPageBreak/>
              <w:t>между территориями с целью популяризации искусства</w:t>
            </w:r>
          </w:p>
        </w:tc>
        <w:tc>
          <w:tcPr>
            <w:tcW w:w="801" w:type="pct"/>
          </w:tcPr>
          <w:p w:rsidR="00D70C37" w:rsidRPr="00D70C37" w:rsidRDefault="00D70C37" w:rsidP="00D70C37">
            <w:pPr>
              <w:pStyle w:val="formattext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 xml:space="preserve">- количество созданных (реконструированных) и капитально отремонтированных объектов организаций культуры </w:t>
            </w:r>
            <w:r w:rsidRPr="00D70C37">
              <w:rPr>
                <w:sz w:val="22"/>
                <w:szCs w:val="22"/>
                <w:shd w:val="clear" w:color="auto" w:fill="FFFFFF"/>
              </w:rPr>
              <w:t>-количество участников культурно-досуговых мероприятий</w:t>
            </w:r>
          </w:p>
          <w:p w:rsidR="00D70C37" w:rsidRPr="00D70C37" w:rsidRDefault="00D70C37" w:rsidP="00D70C37">
            <w:pPr>
              <w:pStyle w:val="formattext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количество организаций культуры, получивших современное оборудование </w:t>
            </w:r>
          </w:p>
        </w:tc>
      </w:tr>
      <w:tr w:rsidR="00D70C37" w:rsidRPr="00D70C37" w:rsidTr="00D7448A">
        <w:trPr>
          <w:gridAfter w:val="3"/>
          <w:wAfter w:w="1887" w:type="pct"/>
          <w:trHeight w:val="264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2. </w:t>
            </w:r>
            <w:r w:rsidR="00FB333B" w:rsidRPr="00D70C37">
              <w:rPr>
                <w:sz w:val="22"/>
                <w:szCs w:val="22"/>
              </w:rPr>
              <w:t xml:space="preserve">Региональный проект </w:t>
            </w:r>
            <w:r w:rsidRPr="00D70C37">
              <w:rPr>
                <w:sz w:val="22"/>
                <w:szCs w:val="22"/>
              </w:rPr>
              <w:t>«</w:t>
            </w:r>
            <w:r w:rsidR="00FB333B" w:rsidRPr="0098631C">
              <w:rPr>
                <w:bCs/>
                <w:color w:val="000000"/>
                <w:sz w:val="22"/>
                <w:szCs w:val="22"/>
              </w:rPr>
              <w:t>Региональный проект «Семейные ценности и инфраструктура культуры»</w:t>
            </w:r>
            <w:r w:rsidRPr="00D70C37">
              <w:rPr>
                <w:sz w:val="22"/>
                <w:szCs w:val="22"/>
              </w:rPr>
              <w:t>»</w:t>
            </w:r>
          </w:p>
        </w:tc>
      </w:tr>
      <w:tr w:rsidR="00FB333B" w:rsidRPr="00D70C37" w:rsidTr="00F2275A">
        <w:trPr>
          <w:gridAfter w:val="3"/>
          <w:wAfter w:w="1887" w:type="pct"/>
          <w:trHeight w:val="264"/>
        </w:trPr>
        <w:tc>
          <w:tcPr>
            <w:tcW w:w="212" w:type="pct"/>
          </w:tcPr>
          <w:p w:rsidR="00FB333B" w:rsidRPr="00D70C37" w:rsidRDefault="00FB333B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  <w:vAlign w:val="bottom"/>
          </w:tcPr>
          <w:p w:rsidR="00FB333B" w:rsidRPr="006F31D3" w:rsidRDefault="00FB333B" w:rsidP="00D15514">
            <w:pPr>
              <w:rPr>
                <w:b/>
                <w:bCs/>
                <w:sz w:val="22"/>
                <w:szCs w:val="22"/>
                <w:u w:val="single"/>
              </w:rPr>
            </w:pPr>
            <w:r w:rsidRPr="006F31D3">
              <w:rPr>
                <w:sz w:val="22"/>
                <w:szCs w:val="22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</w:tr>
      <w:tr w:rsidR="00D70C37" w:rsidRPr="00D70C37" w:rsidTr="00D7448A">
        <w:trPr>
          <w:gridAfter w:val="3"/>
          <w:wAfter w:w="1887" w:type="pct"/>
          <w:trHeight w:val="264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1464" w:type="pct"/>
            <w:gridSpan w:val="3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Задача 1</w:t>
            </w:r>
          </w:p>
        </w:tc>
        <w:tc>
          <w:tcPr>
            <w:tcW w:w="1437" w:type="pct"/>
            <w:gridSpan w:val="5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</w:p>
        </w:tc>
      </w:tr>
      <w:tr w:rsidR="00D70C37" w:rsidRPr="00D70C37" w:rsidTr="00D7448A">
        <w:trPr>
          <w:gridAfter w:val="3"/>
          <w:wAfter w:w="1887" w:type="pct"/>
          <w:trHeight w:val="421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FB333B" w:rsidP="00FB333B">
            <w:pPr>
              <w:tabs>
                <w:tab w:val="center" w:pos="4677"/>
                <w:tab w:val="right" w:pos="9355"/>
              </w:tabs>
              <w:ind w:left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D70C37" w:rsidRPr="00D70C37">
              <w:rPr>
                <w:sz w:val="22"/>
                <w:szCs w:val="22"/>
              </w:rPr>
              <w:t>Комплекс процессных мероприятий «Библиотечное обслуживание населения»</w:t>
            </w:r>
          </w:p>
        </w:tc>
      </w:tr>
      <w:tr w:rsidR="00D70C37" w:rsidRPr="00D70C37" w:rsidTr="00D7448A">
        <w:trPr>
          <w:gridAfter w:val="3"/>
          <w:wAfter w:w="1887" w:type="pct"/>
          <w:trHeight w:val="247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448A">
        <w:trPr>
          <w:gridAfter w:val="3"/>
          <w:wAfter w:w="1887" w:type="pct"/>
          <w:trHeight w:val="1141"/>
        </w:trPr>
        <w:tc>
          <w:tcPr>
            <w:tcW w:w="212" w:type="pct"/>
          </w:tcPr>
          <w:p w:rsidR="00D70C37" w:rsidRPr="00D70C37" w:rsidRDefault="00FB333B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1017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Задача 1.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Формирование единого информационного пространства, создание условий для обеспечения равного доступа к информационным ресурсам различных групп населения                       </w:t>
            </w:r>
            <w:r w:rsidR="00FB333B">
              <w:rPr>
                <w:sz w:val="22"/>
                <w:szCs w:val="22"/>
              </w:rPr>
              <w:t>Краснинского муниципального округа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1078" w:type="pct"/>
            <w:gridSpan w:val="5"/>
          </w:tcPr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совершенствование деятельности и повышение эффективности работы муниципальной библиотеки по удовлетворению информационных, образовательных, культурно - досуговых потребностей населения района в условиях формирования информационного общества;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совершенствование организации библиотечного обслуживания детского и взрослого населения </w:t>
            </w:r>
            <w:r w:rsidR="00FB333B">
              <w:rPr>
                <w:sz w:val="22"/>
                <w:szCs w:val="22"/>
              </w:rPr>
              <w:t>Краснинского муниципального округа</w:t>
            </w:r>
            <w:r w:rsidRPr="00D70C37">
              <w:rPr>
                <w:sz w:val="22"/>
                <w:szCs w:val="22"/>
              </w:rPr>
              <w:t>;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модернизация и автоматизация муниципальных библиотек;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качественное формирование библиотечных фондов, библиотечных ресурсов.</w:t>
            </w:r>
          </w:p>
        </w:tc>
        <w:tc>
          <w:tcPr>
            <w:tcW w:w="806" w:type="pct"/>
            <w:gridSpan w:val="2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</w:t>
            </w:r>
            <w:r w:rsidRPr="00D70C37">
              <w:rPr>
                <w:sz w:val="22"/>
                <w:szCs w:val="22"/>
                <w:shd w:val="clear" w:color="auto" w:fill="FFFFFF"/>
              </w:rPr>
              <w:t>Число посетителей муниципальных библиотек;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количество книговыдач (тыс. экз.)</w:t>
            </w:r>
          </w:p>
        </w:tc>
      </w:tr>
      <w:tr w:rsidR="00D70C37" w:rsidRPr="00D70C37" w:rsidTr="00FB333B">
        <w:trPr>
          <w:gridAfter w:val="3"/>
          <w:wAfter w:w="1887" w:type="pct"/>
          <w:trHeight w:val="291"/>
        </w:trPr>
        <w:tc>
          <w:tcPr>
            <w:tcW w:w="212" w:type="pct"/>
          </w:tcPr>
          <w:p w:rsidR="00D70C37" w:rsidRPr="00D70C37" w:rsidRDefault="00D70C37" w:rsidP="00FB333B">
            <w:pPr>
              <w:tabs>
                <w:tab w:val="center" w:pos="4677"/>
                <w:tab w:val="right" w:pos="9355"/>
              </w:tabs>
              <w:ind w:left="0" w:firstLine="779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</w:t>
            </w:r>
          </w:p>
        </w:tc>
        <w:tc>
          <w:tcPr>
            <w:tcW w:w="2901" w:type="pct"/>
            <w:gridSpan w:val="8"/>
          </w:tcPr>
          <w:p w:rsidR="00D70C37" w:rsidRPr="00D70C37" w:rsidRDefault="00FB333B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D70C37" w:rsidRPr="00D70C37">
              <w:rPr>
                <w:sz w:val="22"/>
                <w:szCs w:val="22"/>
              </w:rPr>
              <w:t>Комплекс процессных мероприятий «Развитие культурно-досуговой деятельности»</w:t>
            </w:r>
          </w:p>
        </w:tc>
      </w:tr>
      <w:tr w:rsidR="00D70C37" w:rsidRPr="00D70C37" w:rsidTr="00D7448A">
        <w:trPr>
          <w:gridAfter w:val="3"/>
          <w:wAfter w:w="1887" w:type="pct"/>
          <w:trHeight w:val="417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448A">
        <w:trPr>
          <w:gridAfter w:val="3"/>
          <w:wAfter w:w="1887" w:type="pct"/>
          <w:trHeight w:val="1141"/>
        </w:trPr>
        <w:tc>
          <w:tcPr>
            <w:tcW w:w="212" w:type="pct"/>
          </w:tcPr>
          <w:p w:rsidR="00D70C37" w:rsidRPr="00D70C37" w:rsidRDefault="00FB333B" w:rsidP="00FB333B">
            <w:pPr>
              <w:tabs>
                <w:tab w:val="center" w:pos="4677"/>
                <w:tab w:val="right" w:pos="9355"/>
              </w:tabs>
              <w:ind w:left="0" w:firstLine="99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44.1</w:t>
            </w:r>
          </w:p>
        </w:tc>
        <w:tc>
          <w:tcPr>
            <w:tcW w:w="1017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Сохранение и создание условий для развития культурного и духовного потенциала населения</w:t>
            </w:r>
          </w:p>
        </w:tc>
        <w:tc>
          <w:tcPr>
            <w:tcW w:w="1078" w:type="pct"/>
            <w:gridSpan w:val="5"/>
          </w:tcPr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создание и организация работы клубных формирований, творческих коллективов, студий и кружков любительского художественного творчества, народных театров, любительских объединений по культурно-познавательным, историко-краеведческим, научно-техническим, экологическим, культурно-бытовым и иным интересам;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организация и проведение фестивалей, смотров, конкурсов, выставок, акций;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 xml:space="preserve">организация и проведение спектаклей самодеятельных и профессиональных творческих коллективов, отдельных исполнителей, встреч с </w:t>
            </w:r>
            <w:r w:rsidRPr="00D70C37">
              <w:rPr>
                <w:kern w:val="1"/>
                <w:sz w:val="22"/>
                <w:szCs w:val="22"/>
                <w:lang w:eastAsia="hi-IN" w:bidi="hi-IN"/>
              </w:rPr>
              <w:lastRenderedPageBreak/>
              <w:t>интересными людьми;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организация и проведение вечеров отдыха и многожанровых программ культурно-досугового содержания для различных социальных категорий жителей района;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 xml:space="preserve">занятия в кружках (студиях) различных жанров и видов искусства, декоративно-прикладного и технического творчества и других группах различной направленности; 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предоставление на договорной основе в краткосрочный прокат сценических и театральных костюмов, звукоусилительной и воспроизводящей аппаратуры;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написание фонограмм и аранжировка музыкальных произведений;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проведение массовых театрализованных праздников и представлений, народных гуляний, обрядовых мероприятий в соответствии с местными обычаями и традициями, в том числе с участием профессиональных коллективов и исполнителей;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осуществление творческой, познавательной и досуговой деятельности по социально-творческим заказам, соответствующим целям учреждения;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проведение совместных мероприятий с предприятиями, организациями и учреждениями различных организационно-правовых форм</w:t>
            </w:r>
          </w:p>
        </w:tc>
        <w:tc>
          <w:tcPr>
            <w:tcW w:w="806" w:type="pct"/>
            <w:gridSpan w:val="2"/>
          </w:tcPr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>количество</w:t>
            </w:r>
            <w:r w:rsidRPr="00D70C37">
              <w:rPr>
                <w:sz w:val="22"/>
                <w:szCs w:val="22"/>
                <w:shd w:val="clear" w:color="auto" w:fill="FFFFFF"/>
              </w:rPr>
              <w:t>культурно-досуговых мероприятий</w:t>
            </w:r>
            <w:r w:rsidRPr="00D70C37">
              <w:rPr>
                <w:sz w:val="22"/>
                <w:szCs w:val="22"/>
              </w:rPr>
              <w:t>;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количество участников культурно-досуговых мероприятий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количество клубных формирований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 xml:space="preserve">количество </w:t>
            </w:r>
            <w:r w:rsidRPr="00D70C37">
              <w:rPr>
                <w:sz w:val="22"/>
                <w:szCs w:val="22"/>
              </w:rPr>
              <w:t>коллективов, имеющих звания «Народный самодеятельный коллектив»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contextualSpacing/>
              <w:rPr>
                <w:sz w:val="22"/>
                <w:szCs w:val="22"/>
              </w:rPr>
            </w:pPr>
          </w:p>
        </w:tc>
      </w:tr>
      <w:tr w:rsidR="00D70C37" w:rsidRPr="00D70C37" w:rsidTr="00D7448A">
        <w:trPr>
          <w:gridAfter w:val="3"/>
          <w:wAfter w:w="1887" w:type="pct"/>
          <w:trHeight w:val="229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636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901" w:type="pct"/>
            <w:gridSpan w:val="8"/>
          </w:tcPr>
          <w:p w:rsidR="00D70C37" w:rsidRPr="00D70C37" w:rsidRDefault="00FB333B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D70C37" w:rsidRPr="00D70C37">
              <w:rPr>
                <w:sz w:val="22"/>
                <w:szCs w:val="22"/>
              </w:rPr>
              <w:t>Комплекс процессных мероприятий «Развитие музейной деятельности»</w:t>
            </w:r>
          </w:p>
        </w:tc>
      </w:tr>
      <w:tr w:rsidR="00D70C37" w:rsidRPr="00D70C37" w:rsidTr="00D7448A">
        <w:trPr>
          <w:gridAfter w:val="3"/>
          <w:wAfter w:w="1887" w:type="pct"/>
          <w:trHeight w:val="855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448A">
        <w:trPr>
          <w:gridAfter w:val="3"/>
          <w:wAfter w:w="1887" w:type="pct"/>
          <w:trHeight w:val="1141"/>
        </w:trPr>
        <w:tc>
          <w:tcPr>
            <w:tcW w:w="212" w:type="pct"/>
            <w:tcBorders>
              <w:bottom w:val="single" w:sz="4" w:space="0" w:color="auto"/>
            </w:tcBorders>
          </w:tcPr>
          <w:p w:rsidR="00D70C37" w:rsidRPr="00D70C37" w:rsidRDefault="00FB333B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Создание организационных, технических, научно-производственных условий для обеспечения деятельности и развития музея,  расширение доступа населения к культурным ценностям и информации путем организации новых разработок в области совершенствования научно-просветительной, научно-</w:t>
            </w:r>
            <w:r w:rsidRPr="00D70C37">
              <w:rPr>
                <w:sz w:val="22"/>
                <w:szCs w:val="22"/>
              </w:rPr>
              <w:lastRenderedPageBreak/>
              <w:t>исследовательской, учетно-хранительской работы музея, внедрение новых информационных технологий</w:t>
            </w:r>
          </w:p>
        </w:tc>
        <w:tc>
          <w:tcPr>
            <w:tcW w:w="1078" w:type="pct"/>
            <w:gridSpan w:val="5"/>
            <w:tcBorders>
              <w:bottom w:val="single" w:sz="4" w:space="0" w:color="auto"/>
            </w:tcBorders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 xml:space="preserve">- Создание условий по предоставлению музейных услуг населению </w:t>
            </w:r>
            <w:r w:rsidR="00FB333B">
              <w:rPr>
                <w:sz w:val="22"/>
                <w:szCs w:val="22"/>
              </w:rPr>
              <w:t>Краснинского муниципального округа</w:t>
            </w:r>
          </w:p>
        </w:tc>
        <w:tc>
          <w:tcPr>
            <w:tcW w:w="806" w:type="pct"/>
            <w:gridSpan w:val="2"/>
            <w:tcBorders>
              <w:bottom w:val="single" w:sz="4" w:space="0" w:color="auto"/>
            </w:tcBorders>
          </w:tcPr>
          <w:p w:rsidR="00D70C37" w:rsidRPr="00D70C37" w:rsidRDefault="00D70C37" w:rsidP="00D70C37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hanging="106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число посетителей музея</w:t>
            </w:r>
          </w:p>
          <w:p w:rsidR="00D70C37" w:rsidRPr="00D70C37" w:rsidRDefault="00D70C37" w:rsidP="00D70C37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hanging="106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количество выставок в музее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</w:tr>
      <w:tr w:rsidR="00D70C37" w:rsidRPr="00D70C37" w:rsidTr="00D7448A">
        <w:trPr>
          <w:gridAfter w:val="3"/>
          <w:wAfter w:w="1887" w:type="pct"/>
          <w:trHeight w:val="402"/>
        </w:trPr>
        <w:tc>
          <w:tcPr>
            <w:tcW w:w="212" w:type="pct"/>
            <w:vMerge w:val="restar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FB333B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D70C37" w:rsidRPr="00D70C37">
              <w:rPr>
                <w:sz w:val="22"/>
                <w:szCs w:val="22"/>
              </w:rPr>
              <w:t>Комплекс процессных мероприятий «Развитие туризма»</w:t>
            </w:r>
          </w:p>
        </w:tc>
      </w:tr>
      <w:tr w:rsidR="00D70C37" w:rsidRPr="00D70C37" w:rsidTr="00D7448A">
        <w:trPr>
          <w:gridAfter w:val="3"/>
          <w:wAfter w:w="1887" w:type="pct"/>
          <w:trHeight w:val="570"/>
        </w:trPr>
        <w:tc>
          <w:tcPr>
            <w:tcW w:w="212" w:type="pct"/>
            <w:vMerge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448A">
        <w:trPr>
          <w:gridAfter w:val="3"/>
          <w:wAfter w:w="1887" w:type="pct"/>
          <w:trHeight w:val="1141"/>
        </w:trPr>
        <w:tc>
          <w:tcPr>
            <w:tcW w:w="212" w:type="pct"/>
          </w:tcPr>
          <w:p w:rsidR="00D70C37" w:rsidRPr="00D70C37" w:rsidRDefault="00D70C37" w:rsidP="00FB333B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.</w:t>
            </w:r>
            <w:r w:rsidR="00FB333B">
              <w:rPr>
                <w:sz w:val="22"/>
                <w:szCs w:val="22"/>
              </w:rPr>
              <w:t>6.1</w:t>
            </w:r>
          </w:p>
        </w:tc>
        <w:tc>
          <w:tcPr>
            <w:tcW w:w="1017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Создание в районе оптимальных условий для развития внутреннего и въездного туризма</w:t>
            </w:r>
          </w:p>
        </w:tc>
        <w:tc>
          <w:tcPr>
            <w:tcW w:w="1078" w:type="pct"/>
            <w:gridSpan w:val="5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создание привлекательного имиджа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  <w:tc>
          <w:tcPr>
            <w:tcW w:w="806" w:type="pct"/>
            <w:gridSpan w:val="2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количество проводимых мероприятий в сфере туризма на территории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448A">
        <w:trPr>
          <w:gridAfter w:val="3"/>
          <w:wAfter w:w="1887" w:type="pct"/>
          <w:trHeight w:val="419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3.5</w:t>
            </w:r>
          </w:p>
        </w:tc>
        <w:tc>
          <w:tcPr>
            <w:tcW w:w="2901" w:type="pct"/>
            <w:gridSpan w:val="8"/>
          </w:tcPr>
          <w:p w:rsidR="00D70C37" w:rsidRPr="00D70C37" w:rsidRDefault="00FB333B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 w:rsidR="00D70C37" w:rsidRPr="00D70C37">
              <w:rPr>
                <w:sz w:val="22"/>
                <w:szCs w:val="22"/>
              </w:rPr>
              <w:t>Комплекс процессных мероприятий « Сохранение объектов культурного наследия»</w:t>
            </w:r>
          </w:p>
        </w:tc>
      </w:tr>
      <w:tr w:rsidR="00D70C37" w:rsidRPr="00D70C37" w:rsidTr="00D7448A">
        <w:trPr>
          <w:gridAfter w:val="3"/>
          <w:wAfter w:w="1887" w:type="pct"/>
          <w:trHeight w:val="1146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(Самусева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области)</w:t>
            </w:r>
          </w:p>
        </w:tc>
      </w:tr>
      <w:tr w:rsidR="00D70C37" w:rsidRPr="00D70C37" w:rsidTr="00D7448A">
        <w:trPr>
          <w:gridAfter w:val="3"/>
          <w:wAfter w:w="1887" w:type="pct"/>
          <w:trHeight w:val="1141"/>
        </w:trPr>
        <w:tc>
          <w:tcPr>
            <w:tcW w:w="212" w:type="pct"/>
          </w:tcPr>
          <w:p w:rsidR="00D70C37" w:rsidRPr="00D70C37" w:rsidRDefault="00FB333B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</w:t>
            </w:r>
            <w:r w:rsidR="00D70C37" w:rsidRPr="00D70C37">
              <w:rPr>
                <w:sz w:val="22"/>
                <w:szCs w:val="22"/>
              </w:rPr>
              <w:br/>
            </w:r>
          </w:p>
        </w:tc>
        <w:tc>
          <w:tcPr>
            <w:tcW w:w="1141" w:type="pct"/>
            <w:gridSpan w:val="2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Сохранение и популяризация объектов культурного наследия (памятников истории и культуры) народов Российской Федерации, расположенных на территории </w:t>
            </w:r>
            <w:r w:rsidR="00FB333B">
              <w:rPr>
                <w:sz w:val="22"/>
                <w:szCs w:val="22"/>
              </w:rPr>
              <w:t>Краснинского муниципального округа</w:t>
            </w:r>
          </w:p>
        </w:tc>
        <w:tc>
          <w:tcPr>
            <w:tcW w:w="949" w:type="pct"/>
            <w:gridSpan w:val="3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удовлетворительное состояние объектов культурного наследия, являющихся муниципальной собственностью, расширение свободного доступа к объектам культурного наследия </w:t>
            </w:r>
          </w:p>
        </w:tc>
        <w:tc>
          <w:tcPr>
            <w:tcW w:w="811" w:type="pct"/>
            <w:gridSpan w:val="3"/>
          </w:tcPr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- количество объектов культурного наследия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(памятников истории и культуры) народов Российской Федерации,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color w:val="000000"/>
                <w:sz w:val="22"/>
                <w:szCs w:val="22"/>
              </w:rPr>
              <w:t xml:space="preserve">Включенных в единый государственный реестр объектов культурного наследия (памятников истории и культуры) народов Российской Федерации </w:t>
            </w:r>
            <w:r w:rsidR="00FB333B">
              <w:rPr>
                <w:sz w:val="22"/>
                <w:szCs w:val="22"/>
                <w:shd w:val="clear" w:color="auto" w:fill="FFFFFF"/>
              </w:rPr>
              <w:t>Краснинского муниципального округа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  <w:shd w:val="clear" w:color="auto" w:fill="FFFFFF"/>
              </w:rPr>
            </w:pP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-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</w:t>
            </w:r>
          </w:p>
        </w:tc>
      </w:tr>
      <w:tr w:rsidR="00D70C37" w:rsidRPr="00D70C37" w:rsidTr="00D7448A">
        <w:trPr>
          <w:gridAfter w:val="3"/>
          <w:wAfter w:w="1887" w:type="pct"/>
          <w:trHeight w:val="419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FB333B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D70C37" w:rsidRPr="00D70C37">
              <w:rPr>
                <w:sz w:val="22"/>
                <w:szCs w:val="22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</w:tr>
      <w:tr w:rsidR="00D70C37" w:rsidRPr="00D70C37" w:rsidTr="00D7448A">
        <w:trPr>
          <w:gridAfter w:val="3"/>
          <w:wAfter w:w="1887" w:type="pct"/>
          <w:trHeight w:val="411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448A">
        <w:trPr>
          <w:gridAfter w:val="2"/>
          <w:wAfter w:w="1878" w:type="pct"/>
          <w:trHeight w:val="841"/>
        </w:trPr>
        <w:tc>
          <w:tcPr>
            <w:tcW w:w="212" w:type="pct"/>
          </w:tcPr>
          <w:p w:rsidR="00D70C37" w:rsidRPr="00D70C37" w:rsidRDefault="00D70C37" w:rsidP="00FB333B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.</w:t>
            </w:r>
            <w:r w:rsidR="00FB333B">
              <w:rPr>
                <w:sz w:val="22"/>
                <w:szCs w:val="22"/>
              </w:rPr>
              <w:t>8</w:t>
            </w:r>
            <w:r w:rsidRPr="00D70C37">
              <w:rPr>
                <w:sz w:val="22"/>
                <w:szCs w:val="22"/>
              </w:rPr>
              <w:t>.1</w:t>
            </w:r>
          </w:p>
        </w:tc>
        <w:tc>
          <w:tcPr>
            <w:tcW w:w="1017" w:type="pct"/>
          </w:tcPr>
          <w:p w:rsidR="00D70C37" w:rsidRPr="00D70C37" w:rsidRDefault="00D70C37" w:rsidP="00D70C37">
            <w:pPr>
              <w:pStyle w:val="formattext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D70C37">
              <w:rPr>
                <w:color w:val="000000" w:themeColor="text1"/>
                <w:sz w:val="22"/>
                <w:szCs w:val="22"/>
              </w:rPr>
              <w:t xml:space="preserve">Обеспечены организационные, информационные, научно-методические условия для реализации муниципальной </w:t>
            </w:r>
            <w:r w:rsidRPr="00D70C37">
              <w:rPr>
                <w:color w:val="000000" w:themeColor="text1"/>
                <w:sz w:val="22"/>
                <w:szCs w:val="22"/>
              </w:rPr>
              <w:lastRenderedPageBreak/>
              <w:t>программы</w:t>
            </w:r>
          </w:p>
        </w:tc>
        <w:tc>
          <w:tcPr>
            <w:tcW w:w="1041" w:type="pct"/>
            <w:gridSpan w:val="3"/>
          </w:tcPr>
          <w:p w:rsidR="00D70C37" w:rsidRPr="00D70C37" w:rsidRDefault="00D70C37" w:rsidP="00D70C37">
            <w:pPr>
              <w:pStyle w:val="formattext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D70C37">
              <w:rPr>
                <w:color w:val="000000" w:themeColor="text1"/>
                <w:sz w:val="22"/>
                <w:szCs w:val="22"/>
              </w:rPr>
              <w:lastRenderedPageBreak/>
              <w:t>обеспечены функции управления в области культуры посредством реализации мероприятий муниципальной программы</w:t>
            </w:r>
          </w:p>
        </w:tc>
        <w:tc>
          <w:tcPr>
            <w:tcW w:w="852" w:type="pct"/>
            <w:gridSpan w:val="5"/>
          </w:tcPr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уровень фактической обеспеченности учреждениями культуры от нормативной потребности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>- доля муниципальных учреждений культуры, здания которых находятся в аварийном состоянии или требуют капитального ремонта, в общем количестве  муниципальных учреждений культуры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- соотношение средней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заработной платы работников муниципальных учреждений культуры и средней заработной платы по смоленской области</w:t>
            </w:r>
          </w:p>
        </w:tc>
      </w:tr>
      <w:tr w:rsidR="00D70C37" w:rsidRPr="00D70C37" w:rsidTr="00B84576">
        <w:trPr>
          <w:trHeight w:val="180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901" w:type="pct"/>
            <w:gridSpan w:val="8"/>
          </w:tcPr>
          <w:p w:rsidR="00D70C37" w:rsidRPr="00D70C37" w:rsidRDefault="00FB333B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D70C37" w:rsidRPr="00D70C37">
              <w:rPr>
                <w:sz w:val="22"/>
                <w:szCs w:val="22"/>
              </w:rPr>
              <w:t>Комплекс процессных мероприятий «Волонтеры культуры»</w:t>
            </w:r>
          </w:p>
        </w:tc>
        <w:tc>
          <w:tcPr>
            <w:tcW w:w="946" w:type="pct"/>
            <w:gridSpan w:val="2"/>
            <w:tcBorders>
              <w:top w:val="nil"/>
            </w:tcBorders>
          </w:tcPr>
          <w:p w:rsidR="00D70C37" w:rsidRPr="00D70C37" w:rsidRDefault="00D70C37" w:rsidP="00D70C37">
            <w:pPr>
              <w:tabs>
                <w:tab w:val="left" w:pos="175"/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941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Количество проведенных массовых спортивных мероприятий</w:t>
            </w:r>
          </w:p>
        </w:tc>
      </w:tr>
      <w:tr w:rsidR="00D70C37" w:rsidRPr="00D70C37" w:rsidTr="00D7448A">
        <w:trPr>
          <w:gridAfter w:val="3"/>
          <w:wAfter w:w="1887" w:type="pct"/>
          <w:trHeight w:val="847"/>
        </w:trPr>
        <w:tc>
          <w:tcPr>
            <w:tcW w:w="212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448A">
        <w:trPr>
          <w:gridAfter w:val="2"/>
          <w:wAfter w:w="1878" w:type="pct"/>
          <w:trHeight w:val="273"/>
        </w:trPr>
        <w:tc>
          <w:tcPr>
            <w:tcW w:w="212" w:type="pct"/>
          </w:tcPr>
          <w:p w:rsidR="00D70C37" w:rsidRPr="00D70C37" w:rsidRDefault="00D70C37" w:rsidP="00FB333B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</w:t>
            </w:r>
            <w:r w:rsidR="00FB333B">
              <w:rPr>
                <w:sz w:val="22"/>
                <w:szCs w:val="22"/>
              </w:rPr>
              <w:t>9.1</w:t>
            </w:r>
          </w:p>
        </w:tc>
        <w:tc>
          <w:tcPr>
            <w:tcW w:w="1017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создание условий для интеграции направлений работы волонтерских формирований в деятельность   муниципальных учреждений культуры </w:t>
            </w:r>
            <w:r w:rsidR="00FB333B">
              <w:rPr>
                <w:sz w:val="22"/>
                <w:szCs w:val="22"/>
              </w:rPr>
              <w:t>Краснинского муниципального округа</w:t>
            </w:r>
            <w:r w:rsidRPr="00D70C37">
              <w:rPr>
                <w:sz w:val="22"/>
                <w:szCs w:val="22"/>
              </w:rPr>
              <w:t>;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мотивирование членов волонтерского формирования к активному участию в его проектах и программах</w:t>
            </w:r>
          </w:p>
        </w:tc>
        <w:tc>
          <w:tcPr>
            <w:tcW w:w="1041" w:type="pct"/>
            <w:gridSpan w:val="3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bCs/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 xml:space="preserve">- увеличение количества добровольцев муниципального образования </w:t>
            </w:r>
            <w:r>
              <w:rPr>
                <w:color w:val="000000"/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color w:val="000000"/>
                <w:sz w:val="22"/>
                <w:szCs w:val="22"/>
              </w:rPr>
              <w:t>Смоленской области, зарегистрированных в единой информационной системе «</w:t>
            </w:r>
            <w:r w:rsidRPr="00D70C37">
              <w:rPr>
                <w:color w:val="000000"/>
                <w:sz w:val="22"/>
                <w:szCs w:val="22"/>
                <w:lang w:val="en-US"/>
              </w:rPr>
              <w:t>DOBRO</w:t>
            </w:r>
            <w:r w:rsidRPr="00D70C37">
              <w:rPr>
                <w:color w:val="000000"/>
                <w:sz w:val="22"/>
                <w:szCs w:val="22"/>
              </w:rPr>
              <w:t>.</w:t>
            </w:r>
            <w:r w:rsidRPr="00D70C37">
              <w:rPr>
                <w:color w:val="000000"/>
                <w:sz w:val="22"/>
                <w:szCs w:val="22"/>
                <w:lang w:val="en-US"/>
              </w:rPr>
              <w:t>RU</w:t>
            </w:r>
            <w:r w:rsidRPr="00D70C37">
              <w:rPr>
                <w:color w:val="000000"/>
                <w:sz w:val="22"/>
                <w:szCs w:val="22"/>
              </w:rPr>
              <w:t>»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bCs/>
                <w:color w:val="000000"/>
                <w:sz w:val="22"/>
                <w:szCs w:val="22"/>
              </w:rPr>
              <w:t xml:space="preserve">-Сохранение и восстановление объектов </w:t>
            </w:r>
            <w:r w:rsidRPr="00D70C37">
              <w:rPr>
                <w:color w:val="000000"/>
                <w:sz w:val="22"/>
                <w:szCs w:val="22"/>
              </w:rPr>
              <w:t>культурного наследия</w:t>
            </w:r>
          </w:p>
        </w:tc>
        <w:tc>
          <w:tcPr>
            <w:tcW w:w="852" w:type="pct"/>
            <w:gridSpan w:val="5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hanging="3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увеличение количества добровольцев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области, зарегистрированных в единой информационной системе «</w:t>
            </w:r>
            <w:r w:rsidRPr="00D70C37">
              <w:rPr>
                <w:sz w:val="22"/>
                <w:szCs w:val="22"/>
                <w:lang w:val="en-US"/>
              </w:rPr>
              <w:t>DOBRO</w:t>
            </w:r>
            <w:r w:rsidRPr="00D70C37">
              <w:rPr>
                <w:sz w:val="22"/>
                <w:szCs w:val="22"/>
              </w:rPr>
              <w:t>.</w:t>
            </w:r>
            <w:r w:rsidRPr="00D70C37">
              <w:rPr>
                <w:sz w:val="22"/>
                <w:szCs w:val="22"/>
                <w:lang w:val="en-US"/>
              </w:rPr>
              <w:t>RU</w:t>
            </w:r>
            <w:r w:rsidRPr="00D70C37">
              <w:rPr>
                <w:sz w:val="22"/>
                <w:szCs w:val="22"/>
              </w:rPr>
              <w:t xml:space="preserve">» к 2026 году до 32 человек;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</w:p>
        </w:tc>
      </w:tr>
      <w:tr w:rsidR="00D70C37" w:rsidRPr="00D70C37" w:rsidTr="00D7448A">
        <w:trPr>
          <w:gridAfter w:val="3"/>
          <w:wAfter w:w="1887" w:type="pct"/>
          <w:trHeight w:val="412"/>
        </w:trPr>
        <w:tc>
          <w:tcPr>
            <w:tcW w:w="212" w:type="pct"/>
            <w:vMerge w:val="restart"/>
          </w:tcPr>
          <w:p w:rsidR="00D70C37" w:rsidRPr="00D70C37" w:rsidRDefault="00D70C37" w:rsidP="00FB333B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</w:t>
            </w:r>
          </w:p>
        </w:tc>
        <w:tc>
          <w:tcPr>
            <w:tcW w:w="2901" w:type="pct"/>
            <w:gridSpan w:val="8"/>
          </w:tcPr>
          <w:p w:rsidR="00D70C37" w:rsidRPr="00D70C37" w:rsidRDefault="00FB333B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 w:rsidR="00D70C37" w:rsidRPr="00D70C37">
              <w:rPr>
                <w:sz w:val="22"/>
                <w:szCs w:val="22"/>
              </w:rPr>
              <w:t xml:space="preserve">Комплекс процессных мероприятий «Основные мероприятия </w:t>
            </w:r>
            <w:r w:rsidR="00D70C37" w:rsidRPr="00D70C37">
              <w:rPr>
                <w:sz w:val="22"/>
                <w:szCs w:val="22"/>
              </w:rPr>
              <w:br/>
              <w:t>по обеспечению деятельности отрасти культуры»</w:t>
            </w:r>
          </w:p>
        </w:tc>
      </w:tr>
      <w:tr w:rsidR="00D70C37" w:rsidRPr="00D70C37" w:rsidTr="00D7448A">
        <w:trPr>
          <w:gridAfter w:val="3"/>
          <w:wAfter w:w="1887" w:type="pct"/>
          <w:trHeight w:val="930"/>
        </w:trPr>
        <w:tc>
          <w:tcPr>
            <w:tcW w:w="212" w:type="pct"/>
            <w:vMerge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2901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448A">
        <w:trPr>
          <w:gridAfter w:val="2"/>
          <w:wAfter w:w="1878" w:type="pct"/>
          <w:trHeight w:val="1265"/>
        </w:trPr>
        <w:tc>
          <w:tcPr>
            <w:tcW w:w="212" w:type="pct"/>
          </w:tcPr>
          <w:p w:rsidR="00D70C37" w:rsidRPr="00D70C37" w:rsidRDefault="00D70C37" w:rsidP="00FB333B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</w:t>
            </w:r>
            <w:r w:rsidR="00FB333B">
              <w:rPr>
                <w:sz w:val="22"/>
                <w:szCs w:val="22"/>
              </w:rPr>
              <w:t>10.1</w:t>
            </w:r>
          </w:p>
        </w:tc>
        <w:tc>
          <w:tcPr>
            <w:tcW w:w="1017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обеспечение качественной организации и работы по обеспечению деятельности учреждений культуры</w:t>
            </w:r>
          </w:p>
        </w:tc>
        <w:tc>
          <w:tcPr>
            <w:tcW w:w="1041" w:type="pct"/>
            <w:gridSpan w:val="3"/>
          </w:tcPr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обеспечение техническо-транспортного обслуживания учреждений культуры.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предоставление автотранспортных и технических услуг муниципальным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учреждениям культуры в муниципальном образовании «Краснинский район»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Смоленской области.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надлежащее содержание автомобилей муниципального казенного учреждения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«Техническо-транспортное обслуживание учреждений культуры».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lastRenderedPageBreak/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надлежащее содержание объектов, зданий, сооружений и прилегающей к ним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территории муниципальных учреждений культуры в муниципальном образовании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color w:val="000000"/>
                <w:sz w:val="22"/>
                <w:szCs w:val="22"/>
              </w:rPr>
              <w:t>Смоленской области.</w:t>
            </w:r>
          </w:p>
        </w:tc>
        <w:tc>
          <w:tcPr>
            <w:tcW w:w="852" w:type="pct"/>
            <w:gridSpan w:val="5"/>
          </w:tcPr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lastRenderedPageBreak/>
              <w:t>- уровень обеспеченности транспортными средствами;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уровень содержания здания гаражей в надлежащем порядке;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уровень содержания помещений, сооружений, зданий и прилегающей территории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в надлежащем порядке.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color w:val="FF0000"/>
                <w:sz w:val="22"/>
                <w:szCs w:val="22"/>
              </w:rPr>
            </w:pPr>
          </w:p>
        </w:tc>
      </w:tr>
      <w:tr w:rsidR="00D70C37" w:rsidRPr="00D70C37" w:rsidTr="00D7448A">
        <w:trPr>
          <w:gridAfter w:val="2"/>
          <w:wAfter w:w="1878" w:type="pct"/>
          <w:trHeight w:val="531"/>
        </w:trPr>
        <w:tc>
          <w:tcPr>
            <w:tcW w:w="212" w:type="pct"/>
          </w:tcPr>
          <w:p w:rsidR="00D70C37" w:rsidRPr="00D70C37" w:rsidRDefault="00D70C37" w:rsidP="00FB333B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>3</w:t>
            </w:r>
            <w:r w:rsidR="00FB333B">
              <w:rPr>
                <w:sz w:val="22"/>
                <w:szCs w:val="22"/>
              </w:rPr>
              <w:t>10.2</w:t>
            </w:r>
          </w:p>
        </w:tc>
        <w:tc>
          <w:tcPr>
            <w:tcW w:w="1017" w:type="pct"/>
          </w:tcPr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повышение качества, ведения бухгалтерского и статистического учета доходов и расходов, составления требуемой отчетности и   предоставления ее в установленном порядке и в указанные сроки</w:t>
            </w:r>
          </w:p>
        </w:tc>
        <w:tc>
          <w:tcPr>
            <w:tcW w:w="1041" w:type="pct"/>
            <w:gridSpan w:val="3"/>
          </w:tcPr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обеспечение качественной организации и ведения бухгалтерского и налогового учета и отчетности, документального и взаимосвязанного их отражения в бухгалтерских регистрах;</w:t>
            </w:r>
          </w:p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обеспечение качественного контроля за правильным и целевым расходованием бюджетных и внебюджетных средств, за наличием и движением имущества, использованием товарно-материальных ценностей, трудовых и финансовых ресурсов;</w:t>
            </w:r>
          </w:p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обеспечение качественного выполнения обязательств по своевременной выплате заработной платы работникам обслуживаемых учреждений и других обязательств;</w:t>
            </w:r>
          </w:p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обеспечение качественного составления и предоставления сводной бухгалтерской отчетности в налоговые органы, внебюджетные фонды, органы статистики, главному распорядителю средств;</w:t>
            </w:r>
          </w:p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повышение качества выполняемых функций</w:t>
            </w:r>
          </w:p>
        </w:tc>
        <w:tc>
          <w:tcPr>
            <w:tcW w:w="852" w:type="pct"/>
            <w:gridSpan w:val="5"/>
          </w:tcPr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отсутствие нарушений законодательства о бухгалтерском учете, сроков предоставления форм бюджетной и бухгалтерской отчетности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D70C37" w:rsidRPr="00D70C37" w:rsidRDefault="00D70C37" w:rsidP="00D7448A">
      <w:pPr>
        <w:pStyle w:val="aa"/>
        <w:widowControl/>
        <w:numPr>
          <w:ilvl w:val="0"/>
          <w:numId w:val="17"/>
        </w:numPr>
        <w:autoSpaceDE/>
        <w:autoSpaceDN/>
        <w:adjustRightInd/>
        <w:ind w:left="0"/>
        <w:jc w:val="center"/>
        <w:rPr>
          <w:sz w:val="22"/>
          <w:szCs w:val="22"/>
        </w:rPr>
      </w:pPr>
      <w:r w:rsidRPr="00D70C37">
        <w:rPr>
          <w:sz w:val="22"/>
          <w:szCs w:val="22"/>
        </w:rPr>
        <w:t>Финансовое обеспечение муниципальной программы</w:t>
      </w:r>
    </w:p>
    <w:tbl>
      <w:tblPr>
        <w:tblW w:w="5000" w:type="pct"/>
        <w:tblInd w:w="39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228"/>
        <w:gridCol w:w="1557"/>
        <w:gridCol w:w="2033"/>
        <w:gridCol w:w="1794"/>
        <w:gridCol w:w="1685"/>
      </w:tblGrid>
      <w:tr w:rsidR="00D70C37" w:rsidRPr="00D70C37" w:rsidTr="00B84576">
        <w:tc>
          <w:tcPr>
            <w:tcW w:w="1568" w:type="pct"/>
            <w:vMerge w:val="restart"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756" w:type="pct"/>
            <w:vMerge w:val="restart"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Всего</w:t>
            </w:r>
          </w:p>
        </w:tc>
        <w:tc>
          <w:tcPr>
            <w:tcW w:w="2676" w:type="pct"/>
            <w:gridSpan w:val="3"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D70C37" w:rsidRPr="00D70C37" w:rsidTr="00B84576">
        <w:tc>
          <w:tcPr>
            <w:tcW w:w="1568" w:type="pct"/>
            <w:vMerge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pct"/>
            <w:vMerge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pct"/>
            <w:vAlign w:val="center"/>
          </w:tcPr>
          <w:p w:rsidR="00D70C37" w:rsidRPr="00D70C37" w:rsidRDefault="00FB333B" w:rsidP="00FB333B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871" w:type="pct"/>
            <w:vAlign w:val="center"/>
          </w:tcPr>
          <w:p w:rsidR="00D70C37" w:rsidRPr="00D70C37" w:rsidRDefault="00FB333B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818" w:type="pct"/>
            <w:vAlign w:val="center"/>
          </w:tcPr>
          <w:p w:rsidR="00D70C37" w:rsidRPr="00D70C37" w:rsidRDefault="00FB333B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</w:tr>
      <w:tr w:rsidR="00D70C37" w:rsidRPr="00D70C37" w:rsidTr="00B84576">
        <w:tc>
          <w:tcPr>
            <w:tcW w:w="1568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756" w:type="pct"/>
            <w:vAlign w:val="bottom"/>
          </w:tcPr>
          <w:p w:rsidR="00D70C37" w:rsidRPr="00D70C37" w:rsidRDefault="00FB333B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197088,8</w:t>
            </w:r>
          </w:p>
        </w:tc>
        <w:tc>
          <w:tcPr>
            <w:tcW w:w="987" w:type="pct"/>
            <w:vAlign w:val="bottom"/>
          </w:tcPr>
          <w:p w:rsidR="00D70C37" w:rsidRPr="00D70C37" w:rsidRDefault="00FB333B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69764,7</w:t>
            </w:r>
          </w:p>
        </w:tc>
        <w:tc>
          <w:tcPr>
            <w:tcW w:w="871" w:type="pct"/>
            <w:vAlign w:val="bottom"/>
          </w:tcPr>
          <w:p w:rsidR="00D70C37" w:rsidRPr="00D70C37" w:rsidRDefault="00FB333B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66739,1</w:t>
            </w:r>
          </w:p>
        </w:tc>
        <w:tc>
          <w:tcPr>
            <w:tcW w:w="818" w:type="pct"/>
            <w:vAlign w:val="bottom"/>
          </w:tcPr>
          <w:p w:rsidR="00D70C37" w:rsidRPr="00D70C37" w:rsidRDefault="00FB333B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60585,0</w:t>
            </w:r>
          </w:p>
        </w:tc>
      </w:tr>
      <w:tr w:rsidR="00D70C37" w:rsidRPr="00D70C37" w:rsidTr="00B84576">
        <w:tc>
          <w:tcPr>
            <w:tcW w:w="1568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756" w:type="pct"/>
            <w:vAlign w:val="bottom"/>
          </w:tcPr>
          <w:p w:rsidR="00D70C37" w:rsidRPr="00D70C37" w:rsidRDefault="00B84576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10844,3</w:t>
            </w:r>
          </w:p>
        </w:tc>
        <w:tc>
          <w:tcPr>
            <w:tcW w:w="987" w:type="pct"/>
            <w:vAlign w:val="bottom"/>
          </w:tcPr>
          <w:p w:rsidR="00D70C37" w:rsidRPr="00D70C37" w:rsidRDefault="00FB333B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3976,1</w:t>
            </w:r>
          </w:p>
        </w:tc>
        <w:tc>
          <w:tcPr>
            <w:tcW w:w="871" w:type="pct"/>
            <w:vAlign w:val="bottom"/>
          </w:tcPr>
          <w:p w:rsidR="00D70C37" w:rsidRPr="00D70C37" w:rsidRDefault="00FB333B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6849,0</w:t>
            </w:r>
          </w:p>
        </w:tc>
        <w:tc>
          <w:tcPr>
            <w:tcW w:w="818" w:type="pct"/>
            <w:vAlign w:val="bottom"/>
          </w:tcPr>
          <w:p w:rsidR="00D70C37" w:rsidRPr="00D70C37" w:rsidRDefault="00FB333B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</w:tr>
      <w:tr w:rsidR="00D70C37" w:rsidRPr="00D70C37" w:rsidTr="00B84576">
        <w:tc>
          <w:tcPr>
            <w:tcW w:w="1568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56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71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18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70C37" w:rsidRPr="00D70C37" w:rsidTr="00B84576">
        <w:tc>
          <w:tcPr>
            <w:tcW w:w="1568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756" w:type="pct"/>
            <w:vAlign w:val="bottom"/>
          </w:tcPr>
          <w:p w:rsidR="00D70C37" w:rsidRPr="00D70C37" w:rsidRDefault="00B84576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186244,5</w:t>
            </w:r>
          </w:p>
        </w:tc>
        <w:tc>
          <w:tcPr>
            <w:tcW w:w="987" w:type="pct"/>
            <w:vAlign w:val="bottom"/>
          </w:tcPr>
          <w:p w:rsidR="00D70C37" w:rsidRPr="00D70C37" w:rsidRDefault="00B84576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65788,6</w:t>
            </w:r>
          </w:p>
        </w:tc>
        <w:tc>
          <w:tcPr>
            <w:tcW w:w="871" w:type="pct"/>
            <w:vAlign w:val="bottom"/>
          </w:tcPr>
          <w:p w:rsidR="00D70C37" w:rsidRPr="00D70C37" w:rsidRDefault="00B84576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59890,1</w:t>
            </w:r>
          </w:p>
        </w:tc>
        <w:tc>
          <w:tcPr>
            <w:tcW w:w="818" w:type="pct"/>
            <w:vAlign w:val="bottom"/>
          </w:tcPr>
          <w:p w:rsidR="00D70C37" w:rsidRPr="00D70C37" w:rsidRDefault="00B84576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60565,8</w:t>
            </w:r>
          </w:p>
        </w:tc>
      </w:tr>
      <w:tr w:rsidR="00D70C37" w:rsidRPr="00D70C37" w:rsidTr="00B84576">
        <w:tc>
          <w:tcPr>
            <w:tcW w:w="1568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756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</w:p>
        </w:tc>
        <w:tc>
          <w:tcPr>
            <w:tcW w:w="987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</w:p>
        </w:tc>
        <w:tc>
          <w:tcPr>
            <w:tcW w:w="871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</w:p>
        </w:tc>
        <w:tc>
          <w:tcPr>
            <w:tcW w:w="818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</w:p>
        </w:tc>
      </w:tr>
    </w:tbl>
    <w:p w:rsidR="00D70C37" w:rsidRPr="00D70C37" w:rsidRDefault="00D70C37" w:rsidP="00D70C37">
      <w:pPr>
        <w:ind w:left="0"/>
        <w:rPr>
          <w:bCs/>
          <w:color w:val="000000" w:themeColor="text1"/>
          <w:sz w:val="22"/>
          <w:szCs w:val="22"/>
        </w:rPr>
      </w:pPr>
    </w:p>
    <w:p w:rsidR="00823BA9" w:rsidRPr="00D70C37" w:rsidRDefault="00823BA9" w:rsidP="00D70C37">
      <w:pPr>
        <w:ind w:left="0"/>
        <w:rPr>
          <w:sz w:val="22"/>
          <w:szCs w:val="22"/>
        </w:rPr>
      </w:pPr>
    </w:p>
    <w:sectPr w:rsidR="00823BA9" w:rsidRPr="00D70C37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AD2" w:rsidRDefault="00906AD2" w:rsidP="002D0236">
      <w:r>
        <w:separator/>
      </w:r>
    </w:p>
  </w:endnote>
  <w:endnote w:type="continuationSeparator" w:id="1">
    <w:p w:rsidR="00906AD2" w:rsidRDefault="00906AD2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AD2" w:rsidRDefault="00906AD2" w:rsidP="002D0236">
      <w:r>
        <w:separator/>
      </w:r>
    </w:p>
  </w:footnote>
  <w:footnote w:type="continuationSeparator" w:id="1">
    <w:p w:rsidR="00906AD2" w:rsidRDefault="00906AD2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58E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8C4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C65F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20E12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D8C9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9A2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FAE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A62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34E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26ED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1">
    <w:nsid w:val="1C8307BC"/>
    <w:multiLevelType w:val="hybridMultilevel"/>
    <w:tmpl w:val="0CFA24FA"/>
    <w:lvl w:ilvl="0" w:tplc="9C526AE4">
      <w:start w:val="1"/>
      <w:numFmt w:val="decimal"/>
      <w:lvlText w:val="%1."/>
      <w:lvlJc w:val="left"/>
      <w:pPr>
        <w:ind w:left="4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3">
    <w:nsid w:val="3A325D45"/>
    <w:multiLevelType w:val="hybridMultilevel"/>
    <w:tmpl w:val="6D6EB720"/>
    <w:lvl w:ilvl="0" w:tplc="09E63FC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4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42101778"/>
    <w:multiLevelType w:val="hybridMultilevel"/>
    <w:tmpl w:val="8D16F25E"/>
    <w:lvl w:ilvl="0" w:tplc="D234D51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8A50091"/>
    <w:multiLevelType w:val="hybridMultilevel"/>
    <w:tmpl w:val="1A302998"/>
    <w:lvl w:ilvl="0" w:tplc="A0DC9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8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501408"/>
    <w:multiLevelType w:val="hybridMultilevel"/>
    <w:tmpl w:val="2092F078"/>
    <w:lvl w:ilvl="0" w:tplc="AE7C3A2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17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8"/>
  </w:num>
  <w:num w:numId="17">
    <w:abstractNumId w:val="11"/>
  </w:num>
  <w:num w:numId="18">
    <w:abstractNumId w:val="16"/>
  </w:num>
  <w:num w:numId="19">
    <w:abstractNumId w:val="15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56C81"/>
    <w:rsid w:val="00073E39"/>
    <w:rsid w:val="000A4197"/>
    <w:rsid w:val="000A7C72"/>
    <w:rsid w:val="000C3F4E"/>
    <w:rsid w:val="000E61C8"/>
    <w:rsid w:val="00102706"/>
    <w:rsid w:val="00112E0C"/>
    <w:rsid w:val="001419E3"/>
    <w:rsid w:val="00145199"/>
    <w:rsid w:val="001722DE"/>
    <w:rsid w:val="001A2670"/>
    <w:rsid w:val="001F6008"/>
    <w:rsid w:val="00204CE0"/>
    <w:rsid w:val="00293F7A"/>
    <w:rsid w:val="002D0236"/>
    <w:rsid w:val="00307A2D"/>
    <w:rsid w:val="00322121"/>
    <w:rsid w:val="00375447"/>
    <w:rsid w:val="00385041"/>
    <w:rsid w:val="003A2B15"/>
    <w:rsid w:val="003D01D0"/>
    <w:rsid w:val="003E01F5"/>
    <w:rsid w:val="003E39A1"/>
    <w:rsid w:val="003E7C74"/>
    <w:rsid w:val="003F22A7"/>
    <w:rsid w:val="00400074"/>
    <w:rsid w:val="004463EC"/>
    <w:rsid w:val="0045555E"/>
    <w:rsid w:val="00490873"/>
    <w:rsid w:val="004A7E78"/>
    <w:rsid w:val="004D4A73"/>
    <w:rsid w:val="004F7B9E"/>
    <w:rsid w:val="005110BE"/>
    <w:rsid w:val="00523B58"/>
    <w:rsid w:val="00533B52"/>
    <w:rsid w:val="00574180"/>
    <w:rsid w:val="005828A0"/>
    <w:rsid w:val="005D74A2"/>
    <w:rsid w:val="005E56B8"/>
    <w:rsid w:val="006101B2"/>
    <w:rsid w:val="00614A01"/>
    <w:rsid w:val="00616310"/>
    <w:rsid w:val="0062199C"/>
    <w:rsid w:val="00627426"/>
    <w:rsid w:val="00660750"/>
    <w:rsid w:val="0067551A"/>
    <w:rsid w:val="006A3212"/>
    <w:rsid w:val="006C1FE9"/>
    <w:rsid w:val="007065B5"/>
    <w:rsid w:val="007440D3"/>
    <w:rsid w:val="00776F8E"/>
    <w:rsid w:val="007B6CD9"/>
    <w:rsid w:val="007B7287"/>
    <w:rsid w:val="007E7E57"/>
    <w:rsid w:val="007F5DB0"/>
    <w:rsid w:val="00804B38"/>
    <w:rsid w:val="00815420"/>
    <w:rsid w:val="00820ACC"/>
    <w:rsid w:val="00823BA9"/>
    <w:rsid w:val="00862107"/>
    <w:rsid w:val="00862D53"/>
    <w:rsid w:val="00866F71"/>
    <w:rsid w:val="008804B5"/>
    <w:rsid w:val="008807E0"/>
    <w:rsid w:val="00884F32"/>
    <w:rsid w:val="008C67BC"/>
    <w:rsid w:val="008E2C21"/>
    <w:rsid w:val="00906AD2"/>
    <w:rsid w:val="009232A9"/>
    <w:rsid w:val="0092612F"/>
    <w:rsid w:val="009529B3"/>
    <w:rsid w:val="00963647"/>
    <w:rsid w:val="00976DC8"/>
    <w:rsid w:val="009F2E2E"/>
    <w:rsid w:val="00A04953"/>
    <w:rsid w:val="00A258A9"/>
    <w:rsid w:val="00A40D94"/>
    <w:rsid w:val="00A64680"/>
    <w:rsid w:val="00A87D60"/>
    <w:rsid w:val="00A900AC"/>
    <w:rsid w:val="00AD2D24"/>
    <w:rsid w:val="00AE5D50"/>
    <w:rsid w:val="00AF2B04"/>
    <w:rsid w:val="00B2412A"/>
    <w:rsid w:val="00B84576"/>
    <w:rsid w:val="00BA40A3"/>
    <w:rsid w:val="00BA4C29"/>
    <w:rsid w:val="00BB4301"/>
    <w:rsid w:val="00BB5DF2"/>
    <w:rsid w:val="00BD7325"/>
    <w:rsid w:val="00BE3BA4"/>
    <w:rsid w:val="00BF6A6C"/>
    <w:rsid w:val="00C0219D"/>
    <w:rsid w:val="00C741A8"/>
    <w:rsid w:val="00CC14AC"/>
    <w:rsid w:val="00CE53DB"/>
    <w:rsid w:val="00CF1B6E"/>
    <w:rsid w:val="00CF6B8D"/>
    <w:rsid w:val="00D27F4F"/>
    <w:rsid w:val="00D70C37"/>
    <w:rsid w:val="00D74341"/>
    <w:rsid w:val="00D7448A"/>
    <w:rsid w:val="00DA128C"/>
    <w:rsid w:val="00DD519A"/>
    <w:rsid w:val="00E135A4"/>
    <w:rsid w:val="00E23F52"/>
    <w:rsid w:val="00E24E3B"/>
    <w:rsid w:val="00E3147A"/>
    <w:rsid w:val="00E463F9"/>
    <w:rsid w:val="00E60C6B"/>
    <w:rsid w:val="00E82975"/>
    <w:rsid w:val="00E967F7"/>
    <w:rsid w:val="00EA0FBA"/>
    <w:rsid w:val="00F0670B"/>
    <w:rsid w:val="00F65427"/>
    <w:rsid w:val="00FA7A42"/>
    <w:rsid w:val="00FB333B"/>
    <w:rsid w:val="00FF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5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3E01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6101B2"/>
    <w:rPr>
      <w:rFonts w:eastAsia="Times New Roman" w:cs="Times New Roman"/>
      <w:sz w:val="24"/>
      <w:szCs w:val="24"/>
    </w:rPr>
  </w:style>
  <w:style w:type="paragraph" w:customStyle="1" w:styleId="formattext">
    <w:name w:val="formattext"/>
    <w:basedOn w:val="a"/>
    <w:rsid w:val="00D70C37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table" w:customStyle="1" w:styleId="1">
    <w:name w:val="Сетка таблицы1"/>
    <w:basedOn w:val="a1"/>
    <w:next w:val="a3"/>
    <w:uiPriority w:val="39"/>
    <w:rsid w:val="00D70C37"/>
    <w:pPr>
      <w:ind w:firstLine="851"/>
    </w:pPr>
    <w:rPr>
      <w:rFonts w:eastAsia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qFormat/>
    <w:rsid w:val="00D70C37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ae">
    <w:name w:val="Без интервала Знак"/>
    <w:link w:val="ad"/>
    <w:rsid w:val="00D70C37"/>
    <w:rPr>
      <w:rFonts w:eastAsia="Times New Roman"/>
      <w:lang w:val="ru-RU" w:eastAsia="ru-RU" w:bidi="ar-SA"/>
    </w:rPr>
  </w:style>
  <w:style w:type="table" w:customStyle="1" w:styleId="5">
    <w:name w:val="Сетка таблицы5"/>
    <w:basedOn w:val="a1"/>
    <w:next w:val="a3"/>
    <w:uiPriority w:val="59"/>
    <w:rsid w:val="00D70C37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2262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UNIT</cp:lastModifiedBy>
  <cp:revision>22</cp:revision>
  <cp:lastPrinted>2025-11-13T14:50:00Z</cp:lastPrinted>
  <dcterms:created xsi:type="dcterms:W3CDTF">2021-11-12T14:17:00Z</dcterms:created>
  <dcterms:modified xsi:type="dcterms:W3CDTF">2025-11-13T14:53:00Z</dcterms:modified>
</cp:coreProperties>
</file>